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8" w:rsidRDefault="00CC56A8" w:rsidP="00CC56A8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3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2A02F1" w:rsidRPr="002A02F1" w:rsidRDefault="002A02F1" w:rsidP="002A02F1">
      <w:pPr>
        <w:pStyle w:val="Bezodstpw"/>
        <w:jc w:val="right"/>
        <w:rPr>
          <w:rFonts w:ascii="Garamond" w:hAnsi="Garamond"/>
          <w:b/>
          <w:sz w:val="24"/>
          <w:szCs w:val="24"/>
        </w:rPr>
      </w:pPr>
    </w:p>
    <w:p w:rsidR="002A02F1" w:rsidRPr="002A02F1" w:rsidRDefault="002A02F1" w:rsidP="002A02F1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2A02F1">
        <w:rPr>
          <w:rFonts w:ascii="Garamond" w:hAnsi="Garamond"/>
          <w:b/>
          <w:sz w:val="24"/>
          <w:szCs w:val="24"/>
        </w:rPr>
        <w:t>Parametry techniczne graniczne - Opis przedmiotu zamówienia</w:t>
      </w:r>
    </w:p>
    <w:p w:rsidR="00367155" w:rsidRPr="003C7752" w:rsidRDefault="00CC56A8" w:rsidP="00703797">
      <w:pPr>
        <w:jc w:val="center"/>
        <w:rPr>
          <w:rFonts w:ascii="Times New Roman" w:hAnsi="Times New Roman" w:cs="Times New Roman"/>
          <w:b/>
        </w:rPr>
      </w:pPr>
      <w:r w:rsidRPr="00CC56A8">
        <w:rPr>
          <w:rStyle w:val="Teksttreci2Pogrubienie"/>
          <w:rFonts w:eastAsiaTheme="minorEastAsia"/>
          <w:sz w:val="20"/>
          <w:szCs w:val="22"/>
        </w:rPr>
        <w:t>Wymagania funkcjonalności i techniczne</w:t>
      </w:r>
    </w:p>
    <w:p w:rsidR="00703797" w:rsidRPr="002A02F1" w:rsidRDefault="00035688" w:rsidP="002A02F1">
      <w:pPr>
        <w:pStyle w:val="Akapitzlist"/>
        <w:jc w:val="center"/>
        <w:rPr>
          <w:rFonts w:ascii="Garamond" w:hAnsi="Garamond" w:cs="Times New Roman"/>
          <w:b/>
          <w:sz w:val="24"/>
        </w:rPr>
      </w:pPr>
      <w:r w:rsidRPr="002A02F1">
        <w:rPr>
          <w:rFonts w:ascii="Garamond" w:hAnsi="Garamond" w:cs="Times New Roman"/>
          <w:b/>
          <w:sz w:val="24"/>
        </w:rPr>
        <w:t>Pakiet biurowy – 50</w:t>
      </w:r>
      <w:r w:rsidR="002A02F1">
        <w:rPr>
          <w:rFonts w:ascii="Garamond" w:hAnsi="Garamond" w:cs="Times New Roman"/>
          <w:b/>
          <w:sz w:val="24"/>
        </w:rPr>
        <w:t xml:space="preserve"> </w:t>
      </w:r>
      <w:r w:rsidRPr="002A02F1">
        <w:rPr>
          <w:rFonts w:ascii="Garamond" w:hAnsi="Garamond" w:cs="Times New Roman"/>
          <w:b/>
          <w:sz w:val="24"/>
        </w:rPr>
        <w:t>szt.</w:t>
      </w:r>
    </w:p>
    <w:tbl>
      <w:tblPr>
        <w:tblStyle w:val="Tabela-Siatka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678"/>
        <w:gridCol w:w="2410"/>
        <w:gridCol w:w="1417"/>
      </w:tblGrid>
      <w:tr w:rsidR="00FA03E7" w:rsidRPr="003C7752" w:rsidTr="00CC56A8">
        <w:tc>
          <w:tcPr>
            <w:tcW w:w="680" w:type="dxa"/>
            <w:shd w:val="clear" w:color="auto" w:fill="AEAAAA" w:themeFill="background2" w:themeFillShade="BF"/>
            <w:vAlign w:val="center"/>
          </w:tcPr>
          <w:p w:rsidR="00FA03E7" w:rsidRPr="00CC56A8" w:rsidRDefault="00FA03E7" w:rsidP="00274E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C56A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:rsidR="00FA03E7" w:rsidRPr="00CC56A8" w:rsidRDefault="00CC56A8" w:rsidP="00CC56A8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C56A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WYMAGANIA FUNKCJONALNOŚCI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CC56A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TECHNICZNE </w:t>
            </w: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:rsidR="00FA03E7" w:rsidRPr="00FA03E7" w:rsidRDefault="00FA03E7" w:rsidP="00324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A03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WYMAGANE PARAMETRY</w:t>
            </w:r>
          </w:p>
          <w:p w:rsidR="00FA03E7" w:rsidRPr="00FA03E7" w:rsidRDefault="00FA03E7" w:rsidP="00324987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A03E7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TAK/NIE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FA03E7" w:rsidRPr="00FA03E7" w:rsidRDefault="00FA03E7" w:rsidP="00FA03E7">
            <w:pPr>
              <w:pStyle w:val="NormalnyWeb1"/>
              <w:spacing w:after="0"/>
              <w:ind w:right="-119"/>
              <w:jc w:val="center"/>
              <w:rPr>
                <w:b/>
                <w:bCs/>
                <w:sz w:val="20"/>
                <w:szCs w:val="22"/>
              </w:rPr>
            </w:pPr>
            <w:r w:rsidRPr="00FA03E7">
              <w:rPr>
                <w:b/>
                <w:bCs/>
                <w:sz w:val="20"/>
                <w:szCs w:val="22"/>
              </w:rPr>
              <w:t>Wartość oferowana</w:t>
            </w:r>
          </w:p>
          <w:p w:rsidR="00FA03E7" w:rsidRPr="00FA03E7" w:rsidRDefault="00FA03E7" w:rsidP="00FA0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FA03E7">
              <w:rPr>
                <w:rFonts w:ascii="Times New Roman" w:hAnsi="Times New Roman" w:cs="Times New Roman"/>
                <w:b/>
                <w:bCs/>
                <w:sz w:val="20"/>
              </w:rPr>
              <w:t>(PROSZĘ OPISAĆ)</w:t>
            </w: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F64">
              <w:rPr>
                <w:rFonts w:ascii="Times New Roman" w:eastAsia="Times New Roman" w:hAnsi="Times New Roman" w:cs="Times New Roman"/>
                <w:b/>
              </w:rPr>
              <w:t xml:space="preserve">Wymagania odnośnie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do </w:t>
            </w:r>
            <w:r w:rsidRPr="00C85F64">
              <w:rPr>
                <w:rFonts w:ascii="Times New Roman" w:eastAsia="Times New Roman" w:hAnsi="Times New Roman" w:cs="Times New Roman"/>
                <w:b/>
              </w:rPr>
              <w:t>interfejsu użytkownika:</w:t>
            </w:r>
          </w:p>
          <w:p w:rsidR="00CC56A8" w:rsidRPr="00C85F64" w:rsidRDefault="00CC56A8" w:rsidP="006724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A03E7" w:rsidRPr="00C85F64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Pełna polska wersja językowa interfejsu użytkownika.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Prostota i intuicyjność obsługi, pozwalająca na pracę osobom nieposiadającym umiejętności technicznych.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Oprogramowanie musi umożliwiać tworzenie i edycję dokumentów elektronicznych w ustalonym formacie, który spełnia następujące warunki: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Posiada kompletny i publicznie dostępny opis formatu,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</w:t>
            </w:r>
            <w:r>
              <w:rPr>
                <w:rFonts w:ascii="Times New Roman" w:eastAsia="Times New Roman" w:hAnsi="Times New Roman" w:cs="Times New Roman"/>
              </w:rPr>
              <w:t>systemów teleinformatycznych (t</w:t>
            </w:r>
            <w:r w:rsidRPr="003C7752">
              <w:rPr>
                <w:rFonts w:ascii="Times New Roman" w:eastAsia="Times New Roman" w:hAnsi="Times New Roman" w:cs="Times New Roman"/>
              </w:rPr>
              <w:t xml:space="preserve">j. Dz.U.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z 2016 r., poz. 113),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Oprogramowanie musi umożliwiać dostosowanie dokumentów i szablonów do potrzeb instytucji oraz udostępniać narzędzia umożliwiające dystrybucję odpowiednich szablonów do właściwych odbiorców.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rPr>
          <w:trHeight w:val="378"/>
        </w:trPr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Do aplikacji musi być dostępna pełna dokumentacja w języku polskim.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752">
              <w:rPr>
                <w:rFonts w:ascii="Times New Roman" w:eastAsia="Times New Roman" w:hAnsi="Times New Roman" w:cs="Times New Roman"/>
                <w:b/>
              </w:rPr>
              <w:t>Pakiet zintegrowanych aplikacji biurowych musi zawierać:</w:t>
            </w:r>
          </w:p>
          <w:p w:rsidR="00CC56A8" w:rsidRPr="003C7752" w:rsidRDefault="00CC56A8" w:rsidP="006724F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03E7" w:rsidRPr="003C7752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CC56A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CC56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edytor tekstów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arkusz kalkulacyjny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narzędzie do przygotowywania i prowadzenia prezentacji</w:t>
            </w:r>
          </w:p>
          <w:p w:rsidR="00CC56A8" w:rsidRPr="003C7752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narzędzie do zarządzania informacją prywatą (pocztą elektroniczną, kalendarzem, kontaktami i zadaniami)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narzędzie do tworzenia notatek przy pomocy </w:t>
            </w:r>
            <w:r w:rsidRPr="003C7752">
              <w:rPr>
                <w:rFonts w:ascii="Times New Roman" w:eastAsia="Times New Roman" w:hAnsi="Times New Roman" w:cs="Times New Roman"/>
              </w:rPr>
              <w:lastRenderedPageBreak/>
              <w:t>klawiatury lub notatek odręcznych na ekranie urządzenia typu tablet PC z mechanizmem OCR.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250F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dożywotnią (bezterminową) licencję na oprogramowanie, niewymagającą odnowienia jej za dodatkową odpłatnością</w:t>
            </w:r>
          </w:p>
        </w:tc>
        <w:tc>
          <w:tcPr>
            <w:tcW w:w="2410" w:type="dxa"/>
            <w:vAlign w:val="center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3C7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03E7" w:rsidRDefault="00FA03E7" w:rsidP="003C77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3955">
              <w:rPr>
                <w:rFonts w:ascii="Times New Roman" w:hAnsi="Times New Roman" w:cs="Times New Roman"/>
                <w:b/>
              </w:rPr>
              <w:t>Edytor tekstu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752">
              <w:rPr>
                <w:rFonts w:ascii="Times New Roman" w:eastAsia="Times New Roman" w:hAnsi="Times New Roman" w:cs="Times New Roman"/>
                <w:b/>
              </w:rPr>
              <w:t>musi umożliwiać:</w:t>
            </w:r>
          </w:p>
          <w:p w:rsidR="00CC56A8" w:rsidRPr="00F83B6E" w:rsidRDefault="00CC56A8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03E7" w:rsidRPr="00463955" w:rsidRDefault="00FA03E7" w:rsidP="003C7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wstawianie oraz formatowanie tabel.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wstawianie oraz formatowanie obiektów graficznych.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wstawianie wykresów i tabel z arkusza kalkulacyjnego (wliczając tabele przestawne).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automatyczne numerowanie rozdziałów, punktów, akapitów, tabel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i rysunków.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automatyczne tworzenie spisów treści.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formatowanie nagłówków i stopek stron.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śledzenie i porównywanie zmian wprowadzonych przez użytkowników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w dokumencie.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nagrywanie, tworzenie i edycję makr automatyzujących wykonywanie czynności.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określenie układu strony (pionowa/pozioma).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wydruk dokumentów.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wykonywanie korespondencji seryjnej bazując na danych adresowych pochodzących z arkusza kalkulacyjnego i z narzędzia do zarządzania informacją prywatną.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pracę na dokumentach utworzonych przy pomocy Microsoft Word 2003, 2007, 2010 i 2013, wykorzystywanych przez Zamawiającego,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 xml:space="preserve">z zapewnieniem bezproblemowej konwersji wszystkich elementów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i atrybutów dokumentu.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zabezpieczenie dokumentów hasłem przed odczytem oraz przed wprowadzaniem modyfikacji.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752">
              <w:rPr>
                <w:rFonts w:ascii="Times New Roman" w:eastAsia="Times New Roman" w:hAnsi="Times New Roman" w:cs="Times New Roman"/>
                <w:b/>
              </w:rPr>
              <w:t>Arkusz kalkulacyjny musi umożliwiać:</w:t>
            </w:r>
          </w:p>
          <w:p w:rsidR="00CC56A8" w:rsidRPr="003C7752" w:rsidRDefault="00CC56A8" w:rsidP="006724F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03E7" w:rsidRPr="003C7752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raportów tabelarycznych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wykresów liniowych (wraz linią trendu), słupkowych, kołowych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raportów z zewnętrznych źródeł danych (inne arkusze kalkulacyjne, bazy danych zgodne z ODBC, pliki tekstowe, pliki XML, webservice)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obsługę kostek OLAP oraz tworzenie i edycję kwerend bazodanowych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i webowych. Narzędzia wspomagające analizę statystyczną i finansową, analizę wariantową i rozwiązywanie problemów optymalizacyjnych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wyszukiwanie i zamianę danych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wykonywanie analiz danych przy użyciu formatowania warunkowego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nazywanie komórek arkusza i odwoływanie się w formułach po takiej nazwie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nagrywanie, tworzenie i edycję makr automatyzujących wykonywanie czynności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formatowanie czasu, daty i wartości finansowych z polskim formatem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zapis wielu arkuszy kalkulacyjnych w jednym pliku.</w:t>
            </w:r>
          </w:p>
          <w:p w:rsidR="00CC56A8" w:rsidRPr="003C7752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zachowanie pełnej zgodności z formatami plików utworzonych za pomocą oprogramowania Microsoft Excel 2003, 2007, 2010 i 2013 wykorzystywanych przez Zamawiającego, z uwzględnieniem poprawnej realizacji użytych w nich funkcji specjalnych i makropoleceń.</w:t>
            </w:r>
          </w:p>
          <w:p w:rsidR="00CC56A8" w:rsidRPr="003C7752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zabezpieczenie dokumentów hasłem przed odczytem oraz przed wprowadzaniem modyfikacji.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752">
              <w:rPr>
                <w:rFonts w:ascii="Times New Roman" w:eastAsia="Times New Roman" w:hAnsi="Times New Roman" w:cs="Times New Roman"/>
                <w:b/>
              </w:rPr>
              <w:t>Narzędzie do przygotowywania i prowadzenia prezentacji musi umożliwiać:</w:t>
            </w:r>
          </w:p>
          <w:p w:rsidR="00CC56A8" w:rsidRPr="003C7752" w:rsidRDefault="00CC56A8" w:rsidP="006724F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03E7" w:rsidRPr="003C7752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6724F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6724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przygotowywanie prezentacji multimedialnych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prezentowanie przy użyciu projektora multimedialnego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drukowanie w formacie umożliwiającym robienie notatek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zapisanie jako prezentacja tylko do odczytu.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nagrywanie narracji i dołączanie jej do prezentacji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opatrywanie slajdów notatkami dla prezentera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umieszczanie i formatowanie tekstów, obiektów graficznych, tabel, nagrań dźwiękowych i wideo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umieszczanie tabel i wykresów pochodzących z arkusza kalkulacyjnego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 xml:space="preserve">odświeżenie wykresu znajdującego się w </w:t>
            </w:r>
            <w:r w:rsidRPr="003C7752">
              <w:rPr>
                <w:rFonts w:ascii="Times New Roman" w:eastAsia="Times New Roman" w:hAnsi="Times New Roman" w:cs="Times New Roman"/>
              </w:rPr>
              <w:lastRenderedPageBreak/>
              <w:t xml:space="preserve">prezentacji po zmianie danych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3C7752">
              <w:rPr>
                <w:rFonts w:ascii="Times New Roman" w:eastAsia="Times New Roman" w:hAnsi="Times New Roman" w:cs="Times New Roman"/>
              </w:rPr>
              <w:t>w źródłowym arkuszu kalkulacyjnym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możliwość tworzenia animacji obiektów i całych slajdów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prowadzenie prezentacji w trybie prezentera, gdzie slajdy są widoczne na jednym monitorze lub projektorze, a na drugim widoczne są slajdy i notatki prezentera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pełna zgodność z formatami plików utworzonych za pomocą oprogramowania Microsoft PowerPoint 2003, 2007, 2010 i 2013 wykorzystywanych przez Zamawiającego.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752">
              <w:rPr>
                <w:rFonts w:ascii="Times New Roman" w:eastAsia="Times New Roman" w:hAnsi="Times New Roman" w:cs="Times New Roman"/>
                <w:b/>
              </w:rPr>
              <w:t>Narzędzie do tworzenia drukowanych materiałów informacyjnych musi umożliwiać:</w:t>
            </w:r>
          </w:p>
          <w:p w:rsidR="00CC56A8" w:rsidRPr="003C7752" w:rsidRDefault="00CC56A8" w:rsidP="006724F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03E7" w:rsidRPr="003C7752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i edycję drukowanych materiałów informacyjnych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materiałów przy użyciu dostępnych z narzędziem szablonów: broszur, biuletynów, katalogów.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edycję poszczególnych stron materiałów.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podział treści na kolumny.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umieszczanie elementów graficznych.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wykorzystanie mechanizmu korespondencji seryjnej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płynne przesuwanie elementów po całej stronie publikacji.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eksport publikacji do formatu PDF oraz TIFF.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wydruk publikacji.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możliwość przygotowywania materiałów do wydruku w standardzie CMYK.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7768" w:type="dxa"/>
            <w:gridSpan w:val="3"/>
            <w:vAlign w:val="center"/>
          </w:tcPr>
          <w:p w:rsidR="00CC56A8" w:rsidRDefault="00CC56A8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A03E7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7752">
              <w:rPr>
                <w:rFonts w:ascii="Times New Roman" w:eastAsia="Times New Roman" w:hAnsi="Times New Roman" w:cs="Times New Roman"/>
                <w:b/>
              </w:rPr>
              <w:t>Narzędzie do zarządzania informacją prywatną (pocztą elektroniczną, kalendarzem, kontaktami i zadaniami) musi umożliwiać:</w:t>
            </w:r>
          </w:p>
          <w:p w:rsidR="00CC56A8" w:rsidRPr="003C7752" w:rsidRDefault="00CC56A8" w:rsidP="006724F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03E7" w:rsidRPr="003C7752" w:rsidRDefault="00FA03E7" w:rsidP="006724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pobieranie i wysyłanie poczty elektronicznej z serwera pocztowego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filtrowanie niechcianej poczty elektronicznej (SPAM) oraz określanie listy zablokowanych i bezpiecznych nadawców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katalogów, pozwalających katalogować pocztę elektroniczną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automatyczne grupowanie poczty o tym samym tytule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tworzenie reguł przenoszących automatycznie nową pocztę elektroniczną do określonych katalogów bazując na słowach zawartych w tytule, adresie nadawcy i odbiorcy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oflagowanie poczty elektronicznej z określeniem terminu przypomnienia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zarządzanie kalendarzem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udostępnianie kalendarza innym użytkownikom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przeglądanie kalendarza innych użytkowników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zapraszanie uczestników na spotkanie, co po ich akceptacji powoduje automatyczne wprowadzenie spotkania w ich kalendarzach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zarządzanie listą zadań 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zlecanie zadań innym użytkownikom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zarządzanie listą kontaktów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udostępnianie listy kontaktów innym użytkownikom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przeglądanie listy kontaktów innych użytkowników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FA03E7" w:rsidRPr="003C7752" w:rsidRDefault="00FA03E7" w:rsidP="003C77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możliwość przesyłania kontaktów innym użytkowników.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3E7" w:rsidRPr="003C7752" w:rsidTr="00FA03E7">
        <w:tc>
          <w:tcPr>
            <w:tcW w:w="680" w:type="dxa"/>
            <w:vAlign w:val="center"/>
          </w:tcPr>
          <w:p w:rsidR="00FA03E7" w:rsidRPr="003C7752" w:rsidRDefault="00FA03E7" w:rsidP="00CD663B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CC56A8" w:rsidRDefault="00CC56A8" w:rsidP="00BA6F4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3E7" w:rsidRPr="003C7752" w:rsidRDefault="00FA03E7" w:rsidP="00BA6F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C7752">
              <w:rPr>
                <w:rFonts w:ascii="Times New Roman" w:eastAsia="Times New Roman" w:hAnsi="Times New Roman" w:cs="Times New Roman"/>
              </w:rPr>
              <w:t>język oprogramowania: polski</w:t>
            </w:r>
          </w:p>
        </w:tc>
        <w:tc>
          <w:tcPr>
            <w:tcW w:w="2410" w:type="dxa"/>
            <w:vAlign w:val="center"/>
          </w:tcPr>
          <w:p w:rsidR="00FA03E7" w:rsidRDefault="00FA03E7" w:rsidP="003C7752">
            <w:pPr>
              <w:jc w:val="center"/>
            </w:pPr>
            <w:r w:rsidRPr="00F83B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7" w:type="dxa"/>
          </w:tcPr>
          <w:p w:rsidR="00FA03E7" w:rsidRPr="00F83B6E" w:rsidRDefault="00FA03E7" w:rsidP="003C7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797" w:rsidRDefault="00703797" w:rsidP="00703797">
      <w:pPr>
        <w:rPr>
          <w:rFonts w:ascii="Times New Roman" w:hAnsi="Times New Roman" w:cs="Times New Roman"/>
        </w:rPr>
      </w:pPr>
    </w:p>
    <w:p w:rsidR="002A02F1" w:rsidRPr="002A02F1" w:rsidRDefault="002A02F1" w:rsidP="002A02F1">
      <w:pPr>
        <w:spacing w:line="360" w:lineRule="auto"/>
        <w:jc w:val="both"/>
        <w:rPr>
          <w:rFonts w:ascii="Garamond" w:hAnsi="Garamond" w:cs="Arial"/>
          <w:b/>
          <w:bCs/>
        </w:rPr>
      </w:pPr>
      <w:r w:rsidRPr="002A02F1">
        <w:rPr>
          <w:rFonts w:ascii="Garamond" w:hAnsi="Garamond" w:cs="Arial"/>
          <w:b/>
          <w:bCs/>
        </w:rPr>
        <w:t>Powyższe parametry/warunki techniczne (graniczne) stanowią wymagania odcinające, niespełnienie nawet jednego z w/w wymagań spowoduje odrzucenie oferty.</w:t>
      </w:r>
    </w:p>
    <w:p w:rsidR="002A02F1" w:rsidRPr="002A02F1" w:rsidRDefault="002A02F1" w:rsidP="002A02F1">
      <w:pPr>
        <w:spacing w:line="360" w:lineRule="auto"/>
        <w:jc w:val="both"/>
        <w:rPr>
          <w:rFonts w:ascii="Garamond" w:hAnsi="Garamond" w:cs="Arial"/>
          <w:b/>
          <w:bCs/>
        </w:rPr>
      </w:pPr>
    </w:p>
    <w:p w:rsidR="002A02F1" w:rsidRPr="002A02F1" w:rsidRDefault="002A02F1" w:rsidP="002A02F1">
      <w:pPr>
        <w:spacing w:line="360" w:lineRule="auto"/>
        <w:jc w:val="both"/>
        <w:rPr>
          <w:rFonts w:ascii="Garamond" w:hAnsi="Garamond" w:cs="Arial"/>
          <w:b/>
          <w:bCs/>
        </w:rPr>
      </w:pPr>
      <w:r w:rsidRPr="002A02F1">
        <w:rPr>
          <w:rFonts w:ascii="Garamond" w:hAnsi="Garamond" w:cs="Arial"/>
          <w:b/>
          <w:bCs/>
        </w:rPr>
        <w:t>W przypadku wątpliwości Komisja zastrzega sobie prawo do weryfikacji parametrów oferowanych urządzeń na podstawie oryginalnych materiałów producenta. W sytuacji braku jednoznacznego potwierdzenia w  FMI  warto</w:t>
      </w:r>
      <w:bookmarkStart w:id="0" w:name="_GoBack"/>
      <w:bookmarkEnd w:id="0"/>
      <w:r w:rsidRPr="002A02F1">
        <w:rPr>
          <w:rFonts w:ascii="Garamond" w:hAnsi="Garamond" w:cs="Arial"/>
          <w:b/>
          <w:bCs/>
        </w:rPr>
        <w:t>ści  oferowanych  parametrów, Zamawiający ma prawo odrzucić ofertę.</w:t>
      </w:r>
    </w:p>
    <w:p w:rsidR="002A02F1" w:rsidRPr="002A02F1" w:rsidRDefault="002A02F1" w:rsidP="002A02F1">
      <w:pPr>
        <w:spacing w:line="360" w:lineRule="auto"/>
        <w:jc w:val="both"/>
        <w:rPr>
          <w:rFonts w:ascii="Garamond" w:hAnsi="Garamond" w:cs="Arial"/>
          <w:b/>
          <w:bCs/>
        </w:rPr>
      </w:pPr>
    </w:p>
    <w:p w:rsidR="002A02F1" w:rsidRPr="002A02F1" w:rsidRDefault="002A02F1" w:rsidP="002A02F1">
      <w:pPr>
        <w:spacing w:line="360" w:lineRule="auto"/>
        <w:jc w:val="both"/>
        <w:rPr>
          <w:rFonts w:ascii="Garamond" w:hAnsi="Garamond" w:cs="Arial"/>
          <w:b/>
          <w:bCs/>
        </w:rPr>
      </w:pPr>
      <w:r w:rsidRPr="002A02F1">
        <w:rPr>
          <w:rFonts w:ascii="Garamond" w:hAnsi="Garamond" w:cs="Arial"/>
          <w:b/>
          <w:bCs/>
        </w:rPr>
        <w:t>Oświadczamy,  że  oferowany,  powyżej  wyspecyfikowany  przedmiot zamówienia  je</w:t>
      </w:r>
      <w:r>
        <w:rPr>
          <w:rFonts w:ascii="Garamond" w:hAnsi="Garamond" w:cs="Arial"/>
          <w:b/>
          <w:bCs/>
        </w:rPr>
        <w:t xml:space="preserve">st  kompletny </w:t>
      </w:r>
      <w:r w:rsidRPr="002A02F1">
        <w:rPr>
          <w:rFonts w:ascii="Garamond" w:hAnsi="Garamond" w:cs="Arial"/>
          <w:b/>
          <w:bCs/>
        </w:rPr>
        <w:t>i  będzie  po  zainstalowaniu  gotowy  do  użycia  bez  żadnych dodatkowych  zakupów  i  inwestycji  (poza materiałami eksploatacyjnymi, jeżeli dotyczy).</w:t>
      </w:r>
    </w:p>
    <w:p w:rsidR="002A02F1" w:rsidRPr="002A02F1" w:rsidRDefault="002A02F1" w:rsidP="002A02F1">
      <w:pPr>
        <w:pStyle w:val="Tekstpodstawowywcity1"/>
        <w:spacing w:after="120" w:line="240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:rsidR="002A02F1" w:rsidRPr="002A02F1" w:rsidRDefault="002A02F1" w:rsidP="002A02F1">
      <w:pPr>
        <w:spacing w:line="360" w:lineRule="auto"/>
        <w:ind w:right="282"/>
        <w:rPr>
          <w:rFonts w:ascii="Garamond" w:hAnsi="Garamond" w:cs="Arial"/>
        </w:rPr>
      </w:pPr>
      <w:r w:rsidRPr="002A02F1">
        <w:rPr>
          <w:rFonts w:ascii="Garamond" w:hAnsi="Garamond" w:cs="Arial"/>
          <w:u w:val="single"/>
        </w:rPr>
        <w:t xml:space="preserve">                                </w:t>
      </w:r>
      <w:r w:rsidRPr="002A02F1">
        <w:rPr>
          <w:rFonts w:ascii="Garamond" w:hAnsi="Garamond" w:cs="Arial"/>
        </w:rPr>
        <w:t>,  dnia   ___/___/2017 r.</w:t>
      </w:r>
    </w:p>
    <w:p w:rsidR="002A02F1" w:rsidRDefault="002A02F1" w:rsidP="002A02F1">
      <w:pPr>
        <w:pStyle w:val="Bezodstpw"/>
        <w:rPr>
          <w:rFonts w:ascii="Garamond" w:hAnsi="Garamond" w:cs="Garamond"/>
          <w:i/>
          <w:iCs/>
        </w:rPr>
      </w:pPr>
    </w:p>
    <w:p w:rsidR="002A02F1" w:rsidRDefault="002A02F1" w:rsidP="002A02F1">
      <w:pPr>
        <w:pStyle w:val="Bezodstpw"/>
        <w:ind w:left="4956"/>
        <w:jc w:val="right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______________________________</w:t>
      </w:r>
    </w:p>
    <w:p w:rsidR="002A02F1" w:rsidRDefault="002A02F1" w:rsidP="002A02F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podpis i pieczątka (i) imienna (e) osoby (osób) </w:t>
      </w:r>
    </w:p>
    <w:p w:rsidR="002A02F1" w:rsidRDefault="002A02F1" w:rsidP="002A02F1">
      <w:pPr>
        <w:pStyle w:val="Bezodstpw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uprawnionej (ych) do reprezentowania Wykonawcy</w:t>
      </w:r>
    </w:p>
    <w:p w:rsidR="002A02F1" w:rsidRPr="003C7752" w:rsidRDefault="002A02F1" w:rsidP="00703797">
      <w:pPr>
        <w:rPr>
          <w:rFonts w:ascii="Times New Roman" w:hAnsi="Times New Roman" w:cs="Times New Roman"/>
        </w:rPr>
      </w:pPr>
    </w:p>
    <w:sectPr w:rsidR="002A02F1" w:rsidRPr="003C7752" w:rsidSect="00CC56A8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A8" w:rsidRDefault="00CC56A8" w:rsidP="00CC56A8">
      <w:pPr>
        <w:spacing w:after="0" w:line="240" w:lineRule="auto"/>
      </w:pPr>
      <w:r>
        <w:separator/>
      </w:r>
    </w:p>
  </w:endnote>
  <w:endnote w:type="continuationSeparator" w:id="0">
    <w:p w:rsidR="00CC56A8" w:rsidRDefault="00CC56A8" w:rsidP="00C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64934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CC56A8" w:rsidRPr="00CC56A8" w:rsidRDefault="00CC56A8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CC56A8">
          <w:rPr>
            <w:rFonts w:ascii="Garamond" w:hAnsi="Garamond"/>
            <w:sz w:val="20"/>
            <w:szCs w:val="20"/>
          </w:rPr>
          <w:fldChar w:fldCharType="begin"/>
        </w:r>
        <w:r w:rsidRPr="00CC56A8">
          <w:rPr>
            <w:rFonts w:ascii="Garamond" w:hAnsi="Garamond"/>
            <w:sz w:val="20"/>
            <w:szCs w:val="20"/>
          </w:rPr>
          <w:instrText>PAGE   \* MERGEFORMAT</w:instrText>
        </w:r>
        <w:r w:rsidRPr="00CC56A8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CC56A8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CC56A8" w:rsidRDefault="00CC5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A8" w:rsidRDefault="00CC56A8" w:rsidP="00CC56A8">
      <w:pPr>
        <w:spacing w:after="0" w:line="240" w:lineRule="auto"/>
      </w:pPr>
      <w:r>
        <w:separator/>
      </w:r>
    </w:p>
  </w:footnote>
  <w:footnote w:type="continuationSeparator" w:id="0">
    <w:p w:rsidR="00CC56A8" w:rsidRDefault="00CC56A8" w:rsidP="00CC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A8" w:rsidRPr="0065013E" w:rsidRDefault="00CC56A8" w:rsidP="00CC56A8">
    <w:pPr>
      <w:pStyle w:val="Bezodstpw"/>
      <w:jc w:val="right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Numer sprawy: 54</w:t>
    </w:r>
    <w:r w:rsidRPr="0065013E">
      <w:rPr>
        <w:rFonts w:ascii="Garamond" w:hAnsi="Garamond"/>
        <w:b/>
        <w:sz w:val="18"/>
        <w:szCs w:val="18"/>
      </w:rPr>
      <w:t>/2017</w:t>
    </w:r>
  </w:p>
  <w:p w:rsidR="00CC56A8" w:rsidRPr="00CC56A8" w:rsidRDefault="00CC56A8" w:rsidP="00CC56A8">
    <w:pPr>
      <w:jc w:val="right"/>
      <w:rPr>
        <w:rFonts w:ascii="Garamond" w:hAnsi="Garamond"/>
        <w:b/>
        <w:sz w:val="18"/>
        <w:szCs w:val="20"/>
        <w:lang w:eastAsia="pl-PL"/>
      </w:rPr>
    </w:pPr>
    <w:r w:rsidRPr="00EE40CD">
      <w:rPr>
        <w:rFonts w:ascii="Garamond" w:hAnsi="Garamond"/>
        <w:b/>
        <w:color w:val="000000"/>
        <w:sz w:val="18"/>
        <w:szCs w:val="28"/>
        <w:lang w:eastAsia="pl-PL"/>
      </w:rPr>
      <w:t xml:space="preserve">Zakup i dostawa </w:t>
    </w:r>
    <w:r w:rsidRPr="00EE40CD">
      <w:rPr>
        <w:rFonts w:ascii="Garamond" w:hAnsi="Garamond"/>
        <w:b/>
        <w:sz w:val="18"/>
        <w:szCs w:val="28"/>
      </w:rPr>
      <w:t>50 sztuk pakietów biurowych</w:t>
    </w:r>
    <w:r w:rsidRPr="00EE40CD">
      <w:rPr>
        <w:rFonts w:ascii="Garamond" w:hAnsi="Garamond"/>
        <w:b/>
        <w:color w:val="000000"/>
        <w:sz w:val="18"/>
        <w:szCs w:val="28"/>
        <w:lang w:eastAsia="pl-PL"/>
      </w:rPr>
      <w:t xml:space="preserve"> na rzecz Szpitala Czerniakowskiego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0840"/>
    <w:multiLevelType w:val="hybridMultilevel"/>
    <w:tmpl w:val="787C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3409C"/>
    <w:multiLevelType w:val="hybridMultilevel"/>
    <w:tmpl w:val="A720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B2B8F"/>
    <w:multiLevelType w:val="hybridMultilevel"/>
    <w:tmpl w:val="81A635FE"/>
    <w:lvl w:ilvl="0" w:tplc="63BC8E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113C4"/>
    <w:multiLevelType w:val="hybridMultilevel"/>
    <w:tmpl w:val="E6E6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101F"/>
    <w:multiLevelType w:val="multilevel"/>
    <w:tmpl w:val="3DD0E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7"/>
    <w:rsid w:val="00035688"/>
    <w:rsid w:val="000E7A23"/>
    <w:rsid w:val="002366B1"/>
    <w:rsid w:val="00250F1C"/>
    <w:rsid w:val="00274E2A"/>
    <w:rsid w:val="002A02F1"/>
    <w:rsid w:val="0030273B"/>
    <w:rsid w:val="00324987"/>
    <w:rsid w:val="00367155"/>
    <w:rsid w:val="003C58A1"/>
    <w:rsid w:val="003C7752"/>
    <w:rsid w:val="00413304"/>
    <w:rsid w:val="00424C91"/>
    <w:rsid w:val="00463955"/>
    <w:rsid w:val="004F77B1"/>
    <w:rsid w:val="005D47A2"/>
    <w:rsid w:val="005F3E9D"/>
    <w:rsid w:val="00613E3C"/>
    <w:rsid w:val="006724F9"/>
    <w:rsid w:val="007024FE"/>
    <w:rsid w:val="00703797"/>
    <w:rsid w:val="007F6B69"/>
    <w:rsid w:val="007F7D81"/>
    <w:rsid w:val="00A352B8"/>
    <w:rsid w:val="00AC0A33"/>
    <w:rsid w:val="00AD7CA5"/>
    <w:rsid w:val="00AF0D71"/>
    <w:rsid w:val="00B01535"/>
    <w:rsid w:val="00B330C7"/>
    <w:rsid w:val="00BA6F42"/>
    <w:rsid w:val="00BF636E"/>
    <w:rsid w:val="00C85F64"/>
    <w:rsid w:val="00CA2363"/>
    <w:rsid w:val="00CA3239"/>
    <w:rsid w:val="00CA6170"/>
    <w:rsid w:val="00CC56A8"/>
    <w:rsid w:val="00CD663B"/>
    <w:rsid w:val="00DC2A04"/>
    <w:rsid w:val="00E55113"/>
    <w:rsid w:val="00E9543C"/>
    <w:rsid w:val="00FA03E7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1D71-584B-4A81-86C5-9F46755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037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6">
    <w:name w:val="Nagłówek #6_"/>
    <w:basedOn w:val="Domylnaczcionkaakapitu"/>
    <w:rsid w:val="0070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037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60">
    <w:name w:val="Nagłówek #6"/>
    <w:basedOn w:val="Nagwek6"/>
    <w:rsid w:val="00703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0pt">
    <w:name w:val="Tekst treści (2) + 10 pt"/>
    <w:basedOn w:val="Teksttreci2"/>
    <w:rsid w:val="0070379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03797"/>
    <w:pPr>
      <w:widowControl w:val="0"/>
      <w:shd w:val="clear" w:color="auto" w:fill="FFFFFF"/>
      <w:spacing w:after="1080" w:line="274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4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543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E9543C"/>
  </w:style>
  <w:style w:type="character" w:styleId="Pogrubienie">
    <w:name w:val="Strong"/>
    <w:basedOn w:val="Domylnaczcionkaakapitu"/>
    <w:uiPriority w:val="22"/>
    <w:qFormat/>
    <w:rsid w:val="00E9543C"/>
    <w:rPr>
      <w:b/>
      <w:bCs/>
    </w:rPr>
  </w:style>
  <w:style w:type="character" w:customStyle="1" w:styleId="apple-converted-space">
    <w:name w:val="apple-converted-space"/>
    <w:basedOn w:val="Domylnaczcionkaakapitu"/>
    <w:rsid w:val="00E9543C"/>
  </w:style>
  <w:style w:type="paragraph" w:styleId="Akapitzlist">
    <w:name w:val="List Paragraph"/>
    <w:basedOn w:val="Normalny"/>
    <w:uiPriority w:val="34"/>
    <w:qFormat/>
    <w:rsid w:val="00AF0D71"/>
    <w:pPr>
      <w:ind w:left="720"/>
      <w:contextualSpacing/>
    </w:pPr>
  </w:style>
  <w:style w:type="paragraph" w:customStyle="1" w:styleId="ZnakZnak16">
    <w:name w:val="Znak Znak16"/>
    <w:basedOn w:val="Normalny"/>
    <w:rsid w:val="00B330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grubienieTeksttreci29pt">
    <w:name w:val="Pogrubienie;Tekst treści (2) + 9 pt"/>
    <w:basedOn w:val="Domylnaczcionkaakapitu"/>
    <w:rsid w:val="003249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Bezodstpw">
    <w:name w:val="No Spacing"/>
    <w:uiPriority w:val="1"/>
    <w:qFormat/>
    <w:rsid w:val="002A02F1"/>
    <w:pPr>
      <w:spacing w:after="0" w:line="240" w:lineRule="auto"/>
    </w:pPr>
  </w:style>
  <w:style w:type="paragraph" w:customStyle="1" w:styleId="Tekstpodstawowywcity1">
    <w:name w:val="Tekst podstawowy wcięty1"/>
    <w:basedOn w:val="Normalny"/>
    <w:rsid w:val="002A02F1"/>
    <w:pPr>
      <w:suppressAutoHyphens/>
      <w:spacing w:after="0" w:line="36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FA03E7"/>
    <w:pPr>
      <w:suppressAutoHyphens/>
      <w:spacing w:before="100" w:after="119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A8"/>
  </w:style>
  <w:style w:type="paragraph" w:styleId="Stopka">
    <w:name w:val="footer"/>
    <w:basedOn w:val="Normalny"/>
    <w:link w:val="StopkaZnak"/>
    <w:uiPriority w:val="99"/>
    <w:unhideWhenUsed/>
    <w:rsid w:val="00C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Niedzwiecka-Reszczyk Kinga</cp:lastModifiedBy>
  <cp:revision>2</cp:revision>
  <cp:lastPrinted>2017-07-14T11:14:00Z</cp:lastPrinted>
  <dcterms:created xsi:type="dcterms:W3CDTF">2017-08-21T06:54:00Z</dcterms:created>
  <dcterms:modified xsi:type="dcterms:W3CDTF">2017-08-21T06:54:00Z</dcterms:modified>
</cp:coreProperties>
</file>